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7FD0" w14:textId="08F7F35E" w:rsidR="007B773E" w:rsidRPr="00621088" w:rsidRDefault="007B773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2B40072F" w14:textId="77777777" w:rsidR="00B74831" w:rsidRPr="00621088" w:rsidRDefault="00B74831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655AABA1" w14:textId="77777777" w:rsidR="007B773E" w:rsidRPr="00621088" w:rsidRDefault="007B773E" w:rsidP="007B773E">
      <w:pPr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621088">
        <w:rPr>
          <w:rFonts w:ascii="Sylfaen" w:hAnsi="Sylfaen" w:cs="Sylfaen"/>
          <w:b/>
          <w:sz w:val="20"/>
          <w:szCs w:val="20"/>
          <w:u w:val="single"/>
          <w:lang w:val="ka-GE"/>
        </w:rPr>
        <w:t>სარჩევი</w:t>
      </w:r>
    </w:p>
    <w:p w14:paraId="627737D2" w14:textId="77777777" w:rsidR="007B773E" w:rsidRPr="00621088" w:rsidRDefault="007B773E" w:rsidP="007B773E">
      <w:pPr>
        <w:rPr>
          <w:rFonts w:ascii="Sylfaen" w:hAnsi="Sylfaen" w:cs="Sylfaen"/>
          <w:sz w:val="20"/>
          <w:szCs w:val="20"/>
          <w:lang w:val="ka-GE"/>
        </w:rPr>
      </w:pPr>
    </w:p>
    <w:p w14:paraId="12A5688E" w14:textId="77777777" w:rsidR="007B773E" w:rsidRPr="00621088" w:rsidRDefault="007B773E" w:rsidP="007B773E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ტენდერის მიზანი</w:t>
      </w:r>
    </w:p>
    <w:p w14:paraId="6EA8CD53" w14:textId="77777777" w:rsidR="007B773E" w:rsidRPr="00621088" w:rsidRDefault="007B773E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შერჩევის პროცესის მიმდინარეობა</w:t>
      </w:r>
    </w:p>
    <w:p w14:paraId="5CD9DCC4" w14:textId="6E2E156D" w:rsidR="007B773E" w:rsidRPr="00621088" w:rsidRDefault="007B773E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 xml:space="preserve">ტენდერით შესასყიდი </w:t>
      </w:r>
      <w:r w:rsidR="00B74831" w:rsidRPr="00621088">
        <w:rPr>
          <w:rFonts w:ascii="Sylfaen" w:hAnsi="Sylfaen" w:cs="Sylfaen"/>
          <w:sz w:val="20"/>
          <w:szCs w:val="20"/>
          <w:lang w:val="ka-GE"/>
        </w:rPr>
        <w:t>პროდუქციის</w:t>
      </w:r>
      <w:r w:rsidRPr="00621088">
        <w:rPr>
          <w:rFonts w:ascii="Sylfaen" w:hAnsi="Sylfaen" w:cs="Sylfaen"/>
          <w:sz w:val="20"/>
          <w:szCs w:val="20"/>
          <w:lang w:val="ka-GE"/>
        </w:rPr>
        <w:t xml:space="preserve"> სპეციფიკაციები</w:t>
      </w:r>
    </w:p>
    <w:p w14:paraId="2CF72F89" w14:textId="77777777" w:rsidR="007B773E" w:rsidRPr="00621088" w:rsidRDefault="007B773E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შერჩევის კრიტერიუმები და მოთხოვნები პრეტენდენტის მიმართ</w:t>
      </w:r>
    </w:p>
    <w:p w14:paraId="0DC3EB18" w14:textId="0F457F4D" w:rsidR="007B773E" w:rsidRPr="00621088" w:rsidRDefault="007B773E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 xml:space="preserve">სატენდერო წინადადება </w:t>
      </w:r>
    </w:p>
    <w:p w14:paraId="7831543B" w14:textId="72E69B21" w:rsidR="008E1108" w:rsidRPr="00621088" w:rsidRDefault="008E1108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აუცილებელი მოთხოვნები</w:t>
      </w:r>
    </w:p>
    <w:p w14:paraId="301EABF2" w14:textId="77777777" w:rsidR="007B773E" w:rsidRPr="00621088" w:rsidRDefault="007B773E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პრეტენდენტის დისკვალიფიკაცია</w:t>
      </w:r>
    </w:p>
    <w:p w14:paraId="23B72D8B" w14:textId="77777777" w:rsidR="007B773E" w:rsidRPr="00621088" w:rsidRDefault="007B773E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კონფიდენციალურობა</w:t>
      </w:r>
    </w:p>
    <w:p w14:paraId="455B040A" w14:textId="7FA04911" w:rsidR="007B773E" w:rsidRPr="00621088" w:rsidRDefault="007B773E" w:rsidP="007B7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სატენდერო წინადადების წარდგენა</w:t>
      </w:r>
      <w:r w:rsidR="00F432BC">
        <w:rPr>
          <w:rFonts w:ascii="Sylfaen" w:hAnsi="Sylfaen" w:cs="Sylfaen"/>
          <w:sz w:val="20"/>
          <w:szCs w:val="20"/>
          <w:lang w:val="ka-GE"/>
        </w:rPr>
        <w:t xml:space="preserve"> და საკონტაქტო ინფორმაცია</w:t>
      </w:r>
    </w:p>
    <w:p w14:paraId="0BA8CA04" w14:textId="649C417D" w:rsidR="007B773E" w:rsidRPr="00621088" w:rsidRDefault="007B773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59894D4C" w14:textId="0367443D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2BB193A8" w14:textId="567A500C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2D5DC928" w14:textId="01FAD37C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0E8FE842" w14:textId="41CDE5E6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12F982B2" w14:textId="0917ADDA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6C7526BC" w14:textId="655BF062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1321C3A2" w14:textId="115AE423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66EED4BA" w14:textId="7363BE61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548B9522" w14:textId="09E529F9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787E929" w14:textId="74088A1B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06A72134" w14:textId="54B170E0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64428ED" w14:textId="6FE2E6FC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6EC4380C" w14:textId="78A710C7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C3B9C34" w14:textId="55E43EBF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04806A5" w14:textId="5633B8F0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194AB697" w14:textId="624B8BCE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073F4C95" w14:textId="2269B571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4C626433" w14:textId="75AAE28C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7C215E3" w14:textId="2BCE7737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2AC032FA" w14:textId="2A706AED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5C2D23A" w14:textId="299D348B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0EF5715F" w14:textId="790AF7D0" w:rsidR="00F12B6D" w:rsidRPr="00621088" w:rsidRDefault="00F12B6D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4D1F082" w14:textId="75046E22" w:rsidR="00F12B6D" w:rsidRPr="00621088" w:rsidRDefault="00F12B6D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4602166C" w14:textId="592301AD" w:rsidR="00F12B6D" w:rsidRPr="00621088" w:rsidRDefault="00F12B6D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2F043EE3" w14:textId="50ED59AA" w:rsidR="00F12B6D" w:rsidRPr="00621088" w:rsidRDefault="00F12B6D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3C95A85F" w14:textId="546927A4" w:rsidR="00F12B6D" w:rsidRPr="00621088" w:rsidRDefault="00F12B6D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6122A454" w14:textId="09071DFC" w:rsidR="00F12B6D" w:rsidRPr="00621088" w:rsidRDefault="00F12B6D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7115FC80" w14:textId="77777777" w:rsidR="00F12B6D" w:rsidRPr="00621088" w:rsidRDefault="00F12B6D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5AE4DE52" w14:textId="1931C62F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258CBD1C" w14:textId="233FB251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5DA88A6A" w14:textId="77777777" w:rsidR="00552C9E" w:rsidRPr="00621088" w:rsidRDefault="00552C9E" w:rsidP="007B773E">
      <w:pPr>
        <w:spacing w:after="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  <w:lang w:val="ka-GE"/>
        </w:rPr>
      </w:pPr>
    </w:p>
    <w:p w14:paraId="54BB0AF3" w14:textId="77777777" w:rsidR="007B773E" w:rsidRPr="00621088" w:rsidRDefault="007B773E" w:rsidP="00FF1C5A">
      <w:pPr>
        <w:spacing w:after="300" w:line="210" w:lineRule="atLeast"/>
        <w:jc w:val="both"/>
        <w:rPr>
          <w:rFonts w:ascii="Sylfaen" w:eastAsia="Times New Roman" w:hAnsi="Sylfaen" w:cs="Sylfaen"/>
          <w:color w:val="888888"/>
          <w:sz w:val="20"/>
          <w:szCs w:val="20"/>
        </w:rPr>
      </w:pPr>
    </w:p>
    <w:p w14:paraId="64ED5426" w14:textId="3B626FEB" w:rsidR="00552C9E" w:rsidRPr="00621088" w:rsidRDefault="00552C9E" w:rsidP="00552C9E">
      <w:pPr>
        <w:spacing w:after="300" w:line="210" w:lineRule="atLeast"/>
        <w:jc w:val="both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b/>
          <w:color w:val="000000"/>
          <w:sz w:val="20"/>
          <w:szCs w:val="20"/>
        </w:rPr>
        <w:lastRenderedPageBreak/>
        <w:t xml:space="preserve">1. </w:t>
      </w:r>
      <w:r w:rsidRPr="0062108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ტენდერის მიზანი</w:t>
      </w:r>
    </w:p>
    <w:p w14:paraId="23BCC986" w14:textId="652CCBD2" w:rsidR="000D7193" w:rsidRPr="00621088" w:rsidRDefault="000D7193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"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ჯანდაცვის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ჯგუფი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",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proofErr w:type="spellEnd"/>
      <w:r w:rsidR="0011434F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11434F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თავისი შვილობილი იურიდიული პირების მეშვეობით,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აერთიანებს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7F38E1" w:rsidRPr="00621088">
        <w:rPr>
          <w:rFonts w:ascii="Sylfaen" w:eastAsia="Times New Roman" w:hAnsi="Sylfaen" w:cs="Sylfaen"/>
          <w:color w:val="000000"/>
          <w:sz w:val="20"/>
          <w:szCs w:val="20"/>
        </w:rPr>
        <w:t>6</w:t>
      </w:r>
      <w:r w:rsidR="003A07C5" w:rsidRPr="00621088">
        <w:rPr>
          <w:rFonts w:ascii="Sylfaen" w:eastAsia="Times New Roman" w:hAnsi="Sylfaen" w:cs="Sylfaen"/>
          <w:color w:val="000000"/>
          <w:sz w:val="20"/>
          <w:szCs w:val="20"/>
        </w:rPr>
        <w:t>5</w:t>
      </w:r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კლინიკას</w:t>
      </w:r>
      <w:proofErr w:type="spellEnd"/>
      <w:r w:rsidR="0011434F">
        <w:rPr>
          <w:rFonts w:ascii="Sylfaen" w:eastAsia="Times New Roman" w:hAnsi="Sylfaen" w:cs="Sylfaen"/>
          <w:color w:val="000000"/>
          <w:sz w:val="20"/>
          <w:szCs w:val="20"/>
        </w:rPr>
        <w:t>/</w:t>
      </w:r>
      <w:r w:rsidR="0011434F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სამედიცინო დაწესებულებას</w:t>
      </w:r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საქართველოს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მასშტაბით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6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რეგიონში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აცხადებს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CC7913" w:rsidRPr="00621088">
        <w:rPr>
          <w:rFonts w:ascii="Sylfaen" w:eastAsia="Times New Roman" w:hAnsi="Sylfaen" w:cs="Sylfaen"/>
          <w:color w:val="000000"/>
          <w:sz w:val="20"/>
          <w:szCs w:val="20"/>
        </w:rPr>
        <w:t>ტენდერს</w:t>
      </w:r>
      <w:proofErr w:type="spellEnd"/>
      <w:r w:rsidR="00CC7913"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სამკურნალო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საშუალებებისა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სამედიცინო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სახარჯი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მასალის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ცენტრალიზებულად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შესყიდვაზე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. </w:t>
      </w:r>
    </w:p>
    <w:p w14:paraId="5A592779" w14:textId="36847C99" w:rsidR="00175D3F" w:rsidRPr="00621088" w:rsidRDefault="00175D3F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წინამდებარე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დოკუმენტის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მიზანია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პრეტენდენტს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განემარტოს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შემსყიდველის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მოთხოვნები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პირობები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სრულყოფილი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სატენდერო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წინადადების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წარსადგენად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.</w:t>
      </w:r>
    </w:p>
    <w:p w14:paraId="13ACCA0F" w14:textId="56912F1A" w:rsidR="00175D3F" w:rsidRPr="00621088" w:rsidRDefault="00175D3F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114A05">
        <w:rPr>
          <w:rFonts w:ascii="Sylfaen" w:eastAsia="Times New Roman" w:hAnsi="Sylfaen" w:cs="Sylfaen"/>
          <w:color w:val="000000"/>
          <w:sz w:val="20"/>
          <w:szCs w:val="20"/>
        </w:rPr>
        <w:t>ტენდერში</w:t>
      </w:r>
      <w:proofErr w:type="spellEnd"/>
      <w:r w:rsidRPr="00114A05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114A05">
        <w:rPr>
          <w:rFonts w:ascii="Sylfaen" w:eastAsia="Times New Roman" w:hAnsi="Sylfaen" w:cs="Sylfaen"/>
          <w:color w:val="000000"/>
          <w:sz w:val="20"/>
          <w:szCs w:val="20"/>
        </w:rPr>
        <w:t>გამარჯვებულ</w:t>
      </w:r>
      <w:proofErr w:type="spellEnd"/>
      <w:r w:rsidRPr="00114A05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114A05">
        <w:rPr>
          <w:rFonts w:ascii="Sylfaen" w:eastAsia="Times New Roman" w:hAnsi="Sylfaen" w:cs="Sylfaen"/>
          <w:color w:val="000000"/>
          <w:sz w:val="20"/>
          <w:szCs w:val="20"/>
        </w:rPr>
        <w:t>პირთან</w:t>
      </w:r>
      <w:proofErr w:type="spellEnd"/>
      <w:r w:rsidRPr="00114A05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11434F" w:rsidRPr="00114A0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შესყიდვის </w:t>
      </w:r>
      <w:proofErr w:type="spellStart"/>
      <w:r w:rsidRPr="00114A05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</w:t>
      </w:r>
      <w:proofErr w:type="spellEnd"/>
      <w:r w:rsidR="0011434F" w:rsidRPr="00114A0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 შესაძლებელია გაფორმებული იქნას შემსყიდველის ერთ ან რომელიმე შვილობილ კომპანიასთან, შესაბამისად, ტენდერში მონაწილეობით</w:t>
      </w:r>
      <w:r w:rsidR="0011434F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/სატენდერო წინადადების წარმოდგენით</w:t>
      </w:r>
      <w:r w:rsidR="0011434F" w:rsidRPr="00114A0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პრეტენდენტი დაადასტურებს თავის თანხმობას აღნიშნულზე </w:t>
      </w:r>
      <w:r w:rsidRPr="00114A05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</w:p>
    <w:p w14:paraId="5C311A9F" w14:textId="5EDF4D21" w:rsidR="001C6DE5" w:rsidRPr="00621088" w:rsidRDefault="001C6DE5" w:rsidP="00FF1C5A">
      <w:pPr>
        <w:spacing w:after="300" w:line="21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2.</w:t>
      </w: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621088">
        <w:rPr>
          <w:rFonts w:ascii="Sylfaen" w:hAnsi="Sylfaen" w:cs="Sylfaen"/>
          <w:b/>
          <w:sz w:val="20"/>
          <w:szCs w:val="20"/>
          <w:lang w:val="ka-GE"/>
        </w:rPr>
        <w:t>შერჩევის პროცესის მიმდინარეობა</w:t>
      </w:r>
    </w:p>
    <w:p w14:paraId="6444A468" w14:textId="77777777" w:rsidR="001C6DE5" w:rsidRPr="00621088" w:rsidRDefault="001C6DE5" w:rsidP="001C6DE5">
      <w:pPr>
        <w:tabs>
          <w:tab w:val="left" w:pos="720"/>
        </w:tabs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შერჩევა  ჩატარდება შემდეგი განრიგით:</w:t>
      </w:r>
    </w:p>
    <w:p w14:paraId="64897F94" w14:textId="1AC8DE0D" w:rsidR="001C6DE5" w:rsidRPr="00621088" w:rsidRDefault="001C6DE5" w:rsidP="00652B33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პრეტენდენტებმა სატენდერო წინადადება უნდა წარმოადგინონ ელექტრონულად მეილის სახით შემდეგ</w:t>
      </w:r>
      <w:r w:rsidR="005B4C41" w:rsidRPr="00621088">
        <w:rPr>
          <w:rFonts w:ascii="Sylfaen" w:hAnsi="Sylfaen" w:cs="Sylfaen"/>
          <w:sz w:val="20"/>
          <w:szCs w:val="20"/>
          <w:lang w:val="ka-GE"/>
        </w:rPr>
        <w:t>ი</w:t>
      </w:r>
      <w:r w:rsidRPr="00621088">
        <w:rPr>
          <w:rFonts w:ascii="Sylfaen" w:hAnsi="Sylfaen" w:cs="Sylfaen"/>
          <w:sz w:val="20"/>
          <w:szCs w:val="20"/>
          <w:lang w:val="ka-GE"/>
        </w:rPr>
        <w:t xml:space="preserve"> ელექტრონული ფოსტის მისამართზე Procurements@ghg.com.ge არაუგვიანეს 2019 </w:t>
      </w:r>
      <w:r w:rsidRPr="00114A05">
        <w:rPr>
          <w:rFonts w:ascii="Sylfaen" w:hAnsi="Sylfaen" w:cs="Sylfaen"/>
          <w:sz w:val="20"/>
          <w:szCs w:val="20"/>
          <w:lang w:val="ka-GE"/>
        </w:rPr>
        <w:t xml:space="preserve">წლის </w:t>
      </w:r>
      <w:r w:rsidR="00114A05" w:rsidRPr="00114A05">
        <w:rPr>
          <w:rFonts w:ascii="Sylfaen" w:hAnsi="Sylfaen" w:cs="Sylfaen"/>
          <w:sz w:val="20"/>
          <w:szCs w:val="20"/>
        </w:rPr>
        <w:t>20</w:t>
      </w:r>
      <w:r w:rsidR="00114A05" w:rsidRPr="00114A0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4A05">
        <w:rPr>
          <w:rFonts w:ascii="Sylfaen" w:hAnsi="Sylfaen" w:cs="Sylfaen"/>
          <w:sz w:val="20"/>
          <w:szCs w:val="20"/>
          <w:lang w:val="ka-GE"/>
        </w:rPr>
        <w:t>ნოემბრის 15 საათისა.</w:t>
      </w:r>
      <w:r w:rsidRPr="00621088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14:paraId="71056FC2" w14:textId="7B7882FE" w:rsidR="001C6DE5" w:rsidRPr="00621088" w:rsidRDefault="001C6DE5" w:rsidP="00652B33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შემსყიდველი განიხილავს შემოსულ სატენდერო წინადადებებს</w:t>
      </w:r>
      <w:r w:rsidRPr="00621088">
        <w:rPr>
          <w:rFonts w:ascii="Sylfaen" w:hAnsi="Sylfaen" w:cs="Sylfaen"/>
          <w:sz w:val="20"/>
          <w:szCs w:val="20"/>
        </w:rPr>
        <w:t xml:space="preserve"> </w:t>
      </w:r>
      <w:r w:rsidRPr="00621088">
        <w:rPr>
          <w:rFonts w:ascii="Sylfaen" w:hAnsi="Sylfaen" w:cs="Sylfaen"/>
          <w:sz w:val="20"/>
          <w:szCs w:val="20"/>
          <w:lang w:val="ka-GE"/>
        </w:rPr>
        <w:t xml:space="preserve">და მოახდენს პრეტენდენტ/ებ/ის, წარმოდგენილი წინადადებების შეფასებასა და გამარჯვებულების გამოვლენას, წინასწარ განსაზღვრული შერჩევის კრიტერიუმების მიხედვით. </w:t>
      </w:r>
    </w:p>
    <w:p w14:paraId="789D50FF" w14:textId="77777777" w:rsidR="001C6DE5" w:rsidRPr="00621088" w:rsidRDefault="001C6DE5" w:rsidP="001C6DE5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 xml:space="preserve">საჭიროების შემთხვევაში, შერჩეულ პრეტენდენტ/ებ/თან ჩატარდება დამატებითი მოლაპარაკებები. </w:t>
      </w:r>
    </w:p>
    <w:p w14:paraId="463939A7" w14:textId="029418C6" w:rsidR="001C6DE5" w:rsidRPr="00114A05" w:rsidRDefault="001C6DE5" w:rsidP="001C6DE5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საბოლოო ეტაპზე გამარჯვებულებთან გაფორმდება ხელშეკრულება</w:t>
      </w:r>
      <w:r w:rsidRPr="00621088">
        <w:rPr>
          <w:rFonts w:ascii="Sylfaen" w:hAnsi="Sylfaen" w:cs="Sylfaen"/>
          <w:sz w:val="20"/>
          <w:szCs w:val="20"/>
        </w:rPr>
        <w:t xml:space="preserve">. </w:t>
      </w:r>
    </w:p>
    <w:p w14:paraId="06872379" w14:textId="055430B8" w:rsidR="0011434F" w:rsidRPr="00621088" w:rsidRDefault="0011434F" w:rsidP="001C6DE5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შესაძლებელია გამოვლენილი იქნას რამდენიმე გამარჯვებული შესასყიდი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სამკურნალო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საშუალებებისა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სამედიცინო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სახარჯი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მასალის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სპეციაფიკაციის მიხედვით/გათვალისწინებით.</w:t>
      </w:r>
    </w:p>
    <w:p w14:paraId="1C658E9E" w14:textId="77777777" w:rsidR="001C6DE5" w:rsidRPr="00621088" w:rsidRDefault="001C6DE5" w:rsidP="001C6DE5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 xml:space="preserve">ტენდერი განხორციელდება შემდეგ ვადებში: </w:t>
      </w:r>
    </w:p>
    <w:p w14:paraId="379EDB02" w14:textId="443B99A7" w:rsidR="001C6DE5" w:rsidRPr="00621088" w:rsidRDefault="001C6DE5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7555"/>
        <w:gridCol w:w="2527"/>
      </w:tblGrid>
      <w:tr w:rsidR="001C6DE5" w:rsidRPr="00621088" w14:paraId="60D50D2A" w14:textId="77777777" w:rsidTr="001C6DE5">
        <w:trPr>
          <w:trHeight w:val="499"/>
        </w:trPr>
        <w:tc>
          <w:tcPr>
            <w:tcW w:w="7555" w:type="dxa"/>
            <w:shd w:val="clear" w:color="auto" w:fill="BFBFBF" w:themeFill="background1" w:themeFillShade="BF"/>
            <w:vAlign w:val="center"/>
          </w:tcPr>
          <w:p w14:paraId="725B0419" w14:textId="77777777" w:rsidR="001C6DE5" w:rsidRPr="00621088" w:rsidRDefault="001C6DE5" w:rsidP="0036420A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lang w:val="ka-GE"/>
              </w:rPr>
            </w:pPr>
            <w:r w:rsidRPr="00621088">
              <w:rPr>
                <w:rFonts w:ascii="Sylfaen" w:hAnsi="Sylfaen" w:cs="Sylfaen"/>
                <w:b/>
                <w:lang w:val="ka-GE"/>
              </w:rPr>
              <w:t>ტენდერის ეტაპები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28B91E88" w14:textId="5A8F2197" w:rsidR="001C6DE5" w:rsidRPr="00621088" w:rsidRDefault="001C6DE5" w:rsidP="0036420A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lang w:val="ka-GE"/>
              </w:rPr>
            </w:pPr>
            <w:r w:rsidRPr="00621088">
              <w:rPr>
                <w:rFonts w:ascii="Sylfaen" w:hAnsi="Sylfaen" w:cs="Sylfaen"/>
                <w:b/>
                <w:lang w:val="ka-GE"/>
              </w:rPr>
              <w:t>ვადა</w:t>
            </w:r>
          </w:p>
        </w:tc>
      </w:tr>
      <w:tr w:rsidR="001C6DE5" w:rsidRPr="00621088" w14:paraId="2359237E" w14:textId="77777777" w:rsidTr="001C6DE5">
        <w:trPr>
          <w:trHeight w:val="487"/>
        </w:trPr>
        <w:tc>
          <w:tcPr>
            <w:tcW w:w="7555" w:type="dxa"/>
            <w:vAlign w:val="center"/>
          </w:tcPr>
          <w:p w14:paraId="6866E237" w14:textId="77777777" w:rsidR="001C6DE5" w:rsidRPr="00621088" w:rsidRDefault="001C6DE5" w:rsidP="0036420A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621088">
              <w:rPr>
                <w:rFonts w:ascii="Sylfaen" w:hAnsi="Sylfaen" w:cs="Sylfaen"/>
                <w:lang w:val="ka-GE"/>
              </w:rPr>
              <w:t>ტენდერის გამოცხადება</w:t>
            </w:r>
          </w:p>
        </w:tc>
        <w:tc>
          <w:tcPr>
            <w:tcW w:w="2527" w:type="dxa"/>
            <w:vAlign w:val="center"/>
          </w:tcPr>
          <w:p w14:paraId="4E014FA4" w14:textId="13677E07" w:rsidR="001C6DE5" w:rsidRPr="00114A05" w:rsidRDefault="00114A05" w:rsidP="0036420A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 w:rsidRPr="00114A05">
              <w:rPr>
                <w:rFonts w:ascii="Sylfaen" w:hAnsi="Sylfaen" w:cs="Sylfaen"/>
              </w:rPr>
              <w:t>18</w:t>
            </w:r>
            <w:r w:rsidRPr="00114A05">
              <w:rPr>
                <w:rFonts w:ascii="Sylfaen" w:hAnsi="Sylfaen" w:cs="Sylfaen"/>
                <w:lang w:val="ka-GE"/>
              </w:rPr>
              <w:t xml:space="preserve"> </w:t>
            </w:r>
            <w:r w:rsidR="001C6DE5" w:rsidRPr="00114A05">
              <w:rPr>
                <w:rFonts w:ascii="Sylfaen" w:hAnsi="Sylfaen" w:cs="Sylfaen"/>
                <w:lang w:val="ka-GE"/>
              </w:rPr>
              <w:t>ოქტომბერი 2019 წ.</w:t>
            </w:r>
          </w:p>
        </w:tc>
      </w:tr>
      <w:tr w:rsidR="001C6DE5" w:rsidRPr="00621088" w14:paraId="6BA84E00" w14:textId="77777777" w:rsidTr="001C6DE5">
        <w:trPr>
          <w:trHeight w:val="499"/>
        </w:trPr>
        <w:tc>
          <w:tcPr>
            <w:tcW w:w="7555" w:type="dxa"/>
            <w:vAlign w:val="center"/>
          </w:tcPr>
          <w:p w14:paraId="2DB3553E" w14:textId="77777777" w:rsidR="001C6DE5" w:rsidRPr="00621088" w:rsidRDefault="001C6DE5" w:rsidP="0036420A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621088">
              <w:rPr>
                <w:rFonts w:ascii="Sylfaen" w:hAnsi="Sylfaen" w:cs="Sylfaen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527" w:type="dxa"/>
            <w:vAlign w:val="center"/>
          </w:tcPr>
          <w:p w14:paraId="53D9F567" w14:textId="045A8EDD" w:rsidR="001C6DE5" w:rsidRPr="00114A05" w:rsidRDefault="00114A05" w:rsidP="0036420A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 w:rsidRPr="00114A05">
              <w:rPr>
                <w:rFonts w:ascii="Sylfaen" w:hAnsi="Sylfaen" w:cs="Sylfaen"/>
              </w:rPr>
              <w:t>20</w:t>
            </w:r>
            <w:r w:rsidRPr="00114A05">
              <w:rPr>
                <w:rFonts w:ascii="Sylfaen" w:hAnsi="Sylfaen" w:cs="Sylfaen"/>
                <w:lang w:val="ka-GE"/>
              </w:rPr>
              <w:t xml:space="preserve"> </w:t>
            </w:r>
            <w:r w:rsidR="001C6DE5" w:rsidRPr="00114A05">
              <w:rPr>
                <w:rFonts w:ascii="Sylfaen" w:hAnsi="Sylfaen" w:cs="Sylfaen"/>
                <w:lang w:val="ka-GE"/>
              </w:rPr>
              <w:t>ნოემბერი 2019 წ.</w:t>
            </w:r>
          </w:p>
        </w:tc>
      </w:tr>
      <w:tr w:rsidR="001C6DE5" w:rsidRPr="00621088" w14:paraId="5BC7E907" w14:textId="77777777" w:rsidTr="001C6DE5">
        <w:trPr>
          <w:trHeight w:val="499"/>
        </w:trPr>
        <w:tc>
          <w:tcPr>
            <w:tcW w:w="7555" w:type="dxa"/>
            <w:vAlign w:val="center"/>
          </w:tcPr>
          <w:p w14:paraId="32C5512F" w14:textId="77777777" w:rsidR="001C6DE5" w:rsidRPr="00621088" w:rsidRDefault="001C6DE5" w:rsidP="0036420A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621088">
              <w:rPr>
                <w:rFonts w:ascii="Sylfaen" w:hAnsi="Sylfaen" w:cs="Sylfaen"/>
                <w:lang w:val="ka-GE"/>
              </w:rPr>
              <w:t>გამარჯვებული პრეტენდენტ(ებ)ის გამოვლენა და შეტყობინების გაგზავნა</w:t>
            </w:r>
          </w:p>
        </w:tc>
        <w:tc>
          <w:tcPr>
            <w:tcW w:w="2527" w:type="dxa"/>
            <w:vAlign w:val="center"/>
          </w:tcPr>
          <w:p w14:paraId="56C8433A" w14:textId="636B0152" w:rsidR="001C6DE5" w:rsidRPr="00114A05" w:rsidRDefault="00114A05" w:rsidP="0036420A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 w:rsidRPr="00114A05">
              <w:rPr>
                <w:rFonts w:ascii="Sylfaen" w:hAnsi="Sylfaen" w:cs="Sylfaen"/>
              </w:rPr>
              <w:t>20</w:t>
            </w:r>
            <w:r w:rsidRPr="00114A05">
              <w:rPr>
                <w:rFonts w:ascii="Sylfaen" w:hAnsi="Sylfaen" w:cs="Sylfaen"/>
                <w:lang w:val="ka-GE"/>
              </w:rPr>
              <w:t xml:space="preserve"> </w:t>
            </w:r>
            <w:r w:rsidRPr="00114A05">
              <w:rPr>
                <w:rFonts w:ascii="Sylfaen" w:hAnsi="Sylfaen" w:cs="Sylfaen"/>
                <w:lang w:val="ka-GE"/>
              </w:rPr>
              <w:t>დეკემბერი</w:t>
            </w:r>
            <w:r w:rsidRPr="00114A05">
              <w:rPr>
                <w:rFonts w:ascii="Sylfaen" w:hAnsi="Sylfaen" w:cs="Sylfaen"/>
                <w:lang w:val="ka-GE"/>
              </w:rPr>
              <w:t xml:space="preserve"> </w:t>
            </w:r>
            <w:r w:rsidR="001C6DE5" w:rsidRPr="00114A05">
              <w:rPr>
                <w:rFonts w:ascii="Sylfaen" w:hAnsi="Sylfaen" w:cs="Sylfaen"/>
                <w:lang w:val="ka-GE"/>
              </w:rPr>
              <w:t>2019 წ.</w:t>
            </w:r>
          </w:p>
        </w:tc>
      </w:tr>
      <w:tr w:rsidR="001C6DE5" w:rsidRPr="00621088" w14:paraId="21EF706A" w14:textId="77777777" w:rsidTr="001C6DE5">
        <w:trPr>
          <w:trHeight w:val="499"/>
        </w:trPr>
        <w:tc>
          <w:tcPr>
            <w:tcW w:w="7555" w:type="dxa"/>
            <w:vAlign w:val="center"/>
          </w:tcPr>
          <w:p w14:paraId="1F438D08" w14:textId="77777777" w:rsidR="001C6DE5" w:rsidRPr="00621088" w:rsidRDefault="001C6DE5" w:rsidP="0036420A">
            <w:pPr>
              <w:tabs>
                <w:tab w:val="left" w:pos="1080"/>
              </w:tabs>
              <w:rPr>
                <w:rFonts w:ascii="Sylfaen" w:hAnsi="Sylfaen" w:cs="Sylfaen"/>
                <w:lang w:val="ka-GE"/>
              </w:rPr>
            </w:pPr>
            <w:r w:rsidRPr="00621088">
              <w:rPr>
                <w:rFonts w:ascii="Sylfaen" w:hAnsi="Sylfaen" w:cs="Sylfaen"/>
                <w:lang w:val="ka-GE"/>
              </w:rPr>
              <w:t>ხელშეკრულების გაფორმება</w:t>
            </w:r>
          </w:p>
        </w:tc>
        <w:tc>
          <w:tcPr>
            <w:tcW w:w="2527" w:type="dxa"/>
            <w:vAlign w:val="center"/>
          </w:tcPr>
          <w:p w14:paraId="7D863D6D" w14:textId="7587B503" w:rsidR="001C6DE5" w:rsidRPr="00114A05" w:rsidRDefault="00114A05" w:rsidP="0036420A">
            <w:pPr>
              <w:tabs>
                <w:tab w:val="left" w:pos="1080"/>
              </w:tabs>
              <w:jc w:val="right"/>
              <w:rPr>
                <w:rFonts w:ascii="Sylfaen" w:hAnsi="Sylfaen" w:cs="Sylfaen"/>
                <w:lang w:val="ka-GE"/>
              </w:rPr>
            </w:pPr>
            <w:r w:rsidRPr="00114A05">
              <w:rPr>
                <w:rFonts w:ascii="Sylfaen" w:hAnsi="Sylfaen" w:cs="Sylfaen"/>
                <w:lang w:val="ka-GE"/>
              </w:rPr>
              <w:t>31</w:t>
            </w:r>
            <w:r w:rsidRPr="00114A05">
              <w:rPr>
                <w:rFonts w:ascii="Sylfaen" w:hAnsi="Sylfaen" w:cs="Sylfaen"/>
                <w:lang w:val="ka-GE"/>
              </w:rPr>
              <w:t xml:space="preserve"> </w:t>
            </w:r>
            <w:r w:rsidR="001C6DE5" w:rsidRPr="00114A05">
              <w:rPr>
                <w:rFonts w:ascii="Sylfaen" w:hAnsi="Sylfaen" w:cs="Sylfaen"/>
                <w:lang w:val="ka-GE"/>
              </w:rPr>
              <w:t>დეკემბერი 2019 წ.</w:t>
            </w:r>
          </w:p>
        </w:tc>
      </w:tr>
    </w:tbl>
    <w:p w14:paraId="3D827402" w14:textId="4D077954" w:rsidR="001C6DE5" w:rsidRPr="00621088" w:rsidRDefault="001C6DE5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bookmarkStart w:id="0" w:name="_GoBack"/>
      <w:bookmarkEnd w:id="0"/>
    </w:p>
    <w:p w14:paraId="35D4186B" w14:textId="77777777" w:rsidR="00B74831" w:rsidRPr="00621088" w:rsidRDefault="00B74831" w:rsidP="00B74831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lastRenderedPageBreak/>
        <w:t xml:space="preserve">შემსყიდველი იტოვებს უფლებას, ტენდერის მიმდინარეობის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24B994B8" w14:textId="77777777" w:rsidR="00B74831" w:rsidRPr="00621088" w:rsidRDefault="00B74831" w:rsidP="00B74831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iCs/>
          <w:sz w:val="20"/>
          <w:szCs w:val="20"/>
          <w:lang w:val="ka-GE"/>
        </w:rPr>
        <w:t>ტენდერის</w:t>
      </w:r>
      <w:r w:rsidRPr="00621088">
        <w:rPr>
          <w:rFonts w:ascii="Sylfaen" w:hAnsi="Sylfaen"/>
          <w:iCs/>
          <w:sz w:val="20"/>
          <w:szCs w:val="20"/>
          <w:lang w:val="ka-GE"/>
        </w:rPr>
        <w:t xml:space="preserve"> </w:t>
      </w:r>
      <w:r w:rsidRPr="00621088">
        <w:rPr>
          <w:rFonts w:ascii="Sylfaen" w:hAnsi="Sylfaen" w:cs="Sylfaen"/>
          <w:iCs/>
          <w:sz w:val="20"/>
          <w:szCs w:val="20"/>
          <w:lang w:val="ka-GE"/>
        </w:rPr>
        <w:t>შეჩერების</w:t>
      </w:r>
      <w:r w:rsidRPr="00621088">
        <w:rPr>
          <w:rFonts w:ascii="Sylfaen" w:hAnsi="Sylfaen"/>
          <w:iCs/>
          <w:sz w:val="20"/>
          <w:szCs w:val="20"/>
          <w:lang w:val="ka-GE"/>
        </w:rPr>
        <w:t xml:space="preserve"> / შეწყვეტის შესახებ ინფორმაციის მიღება შესაძლებელი იქნება იმავე საკომუნიკაციო არხით, რითიც განხორციელდება ტენდერის გამოცხადება. </w:t>
      </w:r>
    </w:p>
    <w:p w14:paraId="7E8B1422" w14:textId="3537D4D8" w:rsidR="00B74831" w:rsidRPr="00621088" w:rsidRDefault="00B74831" w:rsidP="00B74831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 xml:space="preserve">შემსყიდველი </w:t>
      </w:r>
      <w:r w:rsidRPr="00621088">
        <w:rPr>
          <w:rFonts w:ascii="Sylfaen" w:hAnsi="Sylfaen"/>
          <w:iCs/>
          <w:sz w:val="20"/>
          <w:szCs w:val="20"/>
          <w:lang w:val="ka-GE"/>
        </w:rPr>
        <w:t xml:space="preserve">იტოვებს უფლებას, გამარჯვებული პრეტენდენტის გამოვლენამდე გააფართოვოს ან შეცვალოს მოთხოვნები გასაწევ მომსახურებასთან / შესყიდვასთან დაკავშირებით, რის შესახებაც ინფორმაცია განთავსდება იმავე საკომომუნიკაციო არხით, რითიც განხორციელდება ტენდერის გამოცხადება. </w:t>
      </w:r>
    </w:p>
    <w:p w14:paraId="39ED283A" w14:textId="0744DD4F" w:rsidR="001C3EBC" w:rsidRPr="00621088" w:rsidRDefault="001C3EBC" w:rsidP="001C3EBC">
      <w:pPr>
        <w:tabs>
          <w:tab w:val="left" w:pos="1080"/>
        </w:tabs>
        <w:spacing w:after="0" w:line="240" w:lineRule="auto"/>
        <w:jc w:val="both"/>
        <w:rPr>
          <w:rFonts w:ascii="Sylfaen" w:hAnsi="Sylfaen"/>
          <w:iCs/>
          <w:sz w:val="20"/>
          <w:szCs w:val="20"/>
          <w:lang w:val="ka-GE"/>
        </w:rPr>
      </w:pPr>
    </w:p>
    <w:p w14:paraId="77EAC336" w14:textId="77777777" w:rsidR="001C3EBC" w:rsidRPr="00621088" w:rsidRDefault="001C3EBC" w:rsidP="001C3EBC">
      <w:pPr>
        <w:tabs>
          <w:tab w:val="left" w:pos="1080"/>
        </w:tabs>
        <w:spacing w:after="0" w:line="240" w:lineRule="auto"/>
        <w:jc w:val="both"/>
        <w:rPr>
          <w:rFonts w:ascii="Sylfaen" w:hAnsi="Sylfaen"/>
          <w:iCs/>
          <w:sz w:val="20"/>
          <w:szCs w:val="20"/>
          <w:lang w:val="ka-GE"/>
        </w:rPr>
      </w:pPr>
    </w:p>
    <w:p w14:paraId="0ED95F35" w14:textId="3FEB97EB" w:rsidR="001C3EBC" w:rsidRPr="00621088" w:rsidRDefault="007F7865" w:rsidP="00796C34">
      <w:pPr>
        <w:spacing w:after="300" w:line="210" w:lineRule="atLeast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3</w:t>
      </w:r>
      <w:r w:rsidR="001C3EBC" w:rsidRPr="0062108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.</w:t>
      </w:r>
      <w:r w:rsidR="001C3EBC"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1C3EBC" w:rsidRPr="00621088">
        <w:rPr>
          <w:rFonts w:ascii="Sylfaen" w:hAnsi="Sylfaen" w:cs="Sylfaen"/>
          <w:b/>
          <w:sz w:val="20"/>
          <w:szCs w:val="20"/>
          <w:lang w:val="ka-GE"/>
        </w:rPr>
        <w:t>ტენდერით შესასყიდი პროდუქციის სპეციფიკაციები</w:t>
      </w:r>
    </w:p>
    <w:p w14:paraId="1C8BEDFA" w14:textId="4556E48E" w:rsidR="000D7193" w:rsidRPr="00621088" w:rsidRDefault="000D7193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სამკურნალო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საშუალებებისა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სამედიცინო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სახარჯი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მასალის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ჩამონათვალი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7F7865"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შესაბამისი სპეციფიკაციებით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მოწვევას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თან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ახლავს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ელექტრონული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ვერსიის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სახით</w:t>
      </w:r>
      <w:proofErr w:type="spellEnd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. </w:t>
      </w:r>
    </w:p>
    <w:p w14:paraId="3F35508F" w14:textId="6460727A" w:rsidR="000D7193" w:rsidRPr="00621088" w:rsidRDefault="005F32EC" w:rsidP="00796C34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4. </w:t>
      </w:r>
      <w:r w:rsidRPr="00621088">
        <w:rPr>
          <w:rFonts w:ascii="Sylfaen" w:hAnsi="Sylfaen" w:cs="Sylfaen"/>
          <w:b/>
          <w:sz w:val="20"/>
          <w:szCs w:val="20"/>
          <w:lang w:val="ka-GE"/>
        </w:rPr>
        <w:t>შერჩევის კრიტერიუმები და მოთხოვნები პრეტენდენტის მიმართ</w:t>
      </w:r>
    </w:p>
    <w:p w14:paraId="6314B06C" w14:textId="77777777" w:rsidR="00796C34" w:rsidRPr="00621088" w:rsidRDefault="00796C34" w:rsidP="00796C34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27DC067A" w14:textId="77777777" w:rsidR="00796C34" w:rsidRPr="00621088" w:rsidRDefault="00796C34" w:rsidP="00796C3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კონტრაქტორის შერჩევა მოხდება შემსყიდველის მოთხოვნებთან შესაბამისობისა და პრეტენდენტის მეირ წარმოდგენილი დოკუმენტაციის/ინფორმაციის გათვალისწინებით.</w:t>
      </w:r>
    </w:p>
    <w:p w14:paraId="3EF143B9" w14:textId="77777777" w:rsidR="00796C34" w:rsidRPr="00621088" w:rsidRDefault="00796C34" w:rsidP="00796C3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მიუხედავად შემსყიდველის მიერ მიღებული საბოლოო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აუცილებელია მისი მიერ ტენდერში მონაწილეობის მისაღებად.</w:t>
      </w:r>
    </w:p>
    <w:p w14:paraId="48BFDC09" w14:textId="77777777" w:rsidR="00796C34" w:rsidRPr="00621088" w:rsidRDefault="00796C34" w:rsidP="00796C3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>სატენდერო წინადადების განხილვა მოხდება მხოლოდ სრულყოფილად წარმოდგენილი დოკუმენტაციის პირობებში.</w:t>
      </w:r>
    </w:p>
    <w:p w14:paraId="5BBAC9C9" w14:textId="13DA4803" w:rsidR="00796C34" w:rsidRPr="00621088" w:rsidRDefault="00796C34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2035346F" w14:textId="4827DCE2" w:rsidR="003E66C9" w:rsidRPr="00621088" w:rsidRDefault="003E66C9" w:rsidP="00FF1C5A">
      <w:pPr>
        <w:spacing w:after="300" w:line="210" w:lineRule="atLeast"/>
        <w:jc w:val="both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5. სატენდერო წინადადება</w:t>
      </w:r>
    </w:p>
    <w:p w14:paraId="3C51B3AD" w14:textId="6DA56140" w:rsidR="003E66C9" w:rsidRPr="00621088" w:rsidRDefault="003E66C9" w:rsidP="003E66C9">
      <w:pPr>
        <w:spacing w:after="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3EB63ADF" w14:textId="77777777" w:rsidR="003E66C9" w:rsidRPr="00621088" w:rsidRDefault="003E66C9" w:rsidP="003E66C9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შევსებული სატენდერო ფაილის (დანართი #1) ცხრილი შემოთავაზებული ფასებით;</w:t>
      </w:r>
    </w:p>
    <w:p w14:paraId="6FFD434B" w14:textId="77777777" w:rsidR="003E66C9" w:rsidRPr="00621088" w:rsidRDefault="003E66C9" w:rsidP="003E66C9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პრეტენდენტი იურიდიული პირის ამონაწერი სამეწარმეო რეესტრიდან;</w:t>
      </w:r>
    </w:p>
    <w:p w14:paraId="620B7C9F" w14:textId="77777777" w:rsidR="003E66C9" w:rsidRPr="00621088" w:rsidRDefault="003E66C9" w:rsidP="003E66C9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(იხ. დანართი #2);</w:t>
      </w:r>
    </w:p>
    <w:p w14:paraId="6DB8BAA6" w14:textId="001A3DCC" w:rsidR="003E66C9" w:rsidRPr="00621088" w:rsidRDefault="003E66C9" w:rsidP="003E66C9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პრეტენდენტის მიერ ხელმოწერილი აფიდავიტი (იხ. დანართი #3);</w:t>
      </w:r>
    </w:p>
    <w:p w14:paraId="09C1757B" w14:textId="77777777" w:rsidR="00797DB0" w:rsidRPr="00621088" w:rsidRDefault="00797DB0" w:rsidP="00797DB0">
      <w:pPr>
        <w:pStyle w:val="ListParagraph"/>
        <w:spacing w:before="120"/>
        <w:ind w:left="1485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2BA2A05A" w14:textId="723820CF" w:rsidR="00797DB0" w:rsidRPr="00621088" w:rsidRDefault="00797DB0" w:rsidP="00797DB0">
      <w:pPr>
        <w:spacing w:before="120" w:after="12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ფასის მიხედვით საუკეთესო შემოთავაზების მქონე პრეტენდენტებ</w:t>
      </w:r>
      <w:r w:rsidR="0014042E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 დაუკავშირდება შესყიდვების განყოფილების წარმომადგენელი, რის შემდეგაც 1 კვირის ვადაში</w:t>
      </w: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უნდა </w:t>
      </w:r>
      <w:r w:rsidR="0011434F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წარმოდგენილი უნდა იქნას</w:t>
      </w:r>
      <w:r w:rsidR="0011434F"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ტენდერის მეორე ეტაპის დოკუმენტაცია</w:t>
      </w:r>
      <w:r w:rsidR="00A875EA">
        <w:rPr>
          <w:lang w:val="ka-GE"/>
        </w:rPr>
        <w:t xml:space="preserve"> </w:t>
      </w:r>
      <w:hyperlink r:id="rId7" w:history="1">
        <w:r w:rsidR="00A875EA" w:rsidRPr="005244B8">
          <w:rPr>
            <w:rStyle w:val="Hyperlink"/>
            <w:rFonts w:ascii="Sylfaen" w:hAnsi="Sylfaen" w:cs="Sylfaen"/>
            <w:sz w:val="20"/>
            <w:szCs w:val="20"/>
            <w:lang w:val="ka-GE"/>
          </w:rPr>
          <w:t>Procurements@ghg.com.ge</w:t>
        </w:r>
      </w:hyperlink>
      <w:r w:rsidR="00A875EA">
        <w:rPr>
          <w:rFonts w:ascii="Sylfaen" w:hAnsi="Sylfaen" w:cs="Sylfaen"/>
          <w:sz w:val="20"/>
          <w:szCs w:val="20"/>
          <w:lang w:val="ka-GE"/>
        </w:rPr>
        <w:t xml:space="preserve"> ელექტრონული ფოსტის მისამართზე</w:t>
      </w: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:</w:t>
      </w:r>
    </w:p>
    <w:p w14:paraId="18EE77E3" w14:textId="77777777" w:rsidR="00797DB0" w:rsidRPr="00621088" w:rsidRDefault="00797DB0" w:rsidP="00797DB0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ცნობა შემოსავლების სამსახურიდან ბიუჯეტის წინაშე დავალიანების არარსებობის შესახებ;</w:t>
      </w:r>
    </w:p>
    <w:p w14:paraId="0F79F51E" w14:textId="77777777" w:rsidR="00797DB0" w:rsidRPr="00621088" w:rsidRDefault="00797DB0" w:rsidP="00797DB0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54BD3579" w14:textId="77777777" w:rsidR="00797DB0" w:rsidRPr="00621088" w:rsidRDefault="00797DB0" w:rsidP="00797DB0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ბოლო 1 დასრულებული საგადასახადო წლის ბალანსი და მოგება-ზარალის უწყისი მათი არსებობის შემთხვევაში);</w:t>
      </w:r>
    </w:p>
    <w:p w14:paraId="79B937EC" w14:textId="77777777" w:rsidR="00797DB0" w:rsidRPr="00621088" w:rsidRDefault="00797DB0" w:rsidP="00797DB0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კომპანიის კორპორატიული კლიენტების ჩამონათვალი (მათი არსებობის შემთხვევაში);</w:t>
      </w:r>
    </w:p>
    <w:p w14:paraId="51A35830" w14:textId="77777777" w:rsidR="00797DB0" w:rsidRPr="00621088" w:rsidRDefault="00797DB0" w:rsidP="00797DB0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მინიმუმ ორი სარეკომენდაციო წერილი;</w:t>
      </w:r>
    </w:p>
    <w:p w14:paraId="44114E47" w14:textId="5A5884B0" w:rsidR="00797DB0" w:rsidRPr="00621088" w:rsidRDefault="00797DB0" w:rsidP="00441CD6">
      <w:pPr>
        <w:pStyle w:val="ListParagraph"/>
        <w:numPr>
          <w:ilvl w:val="4"/>
          <w:numId w:val="10"/>
        </w:numPr>
        <w:spacing w:before="120"/>
        <w:ind w:left="1485" w:hanging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„ინფორმაცია პრეტენდენტის შესახებ“, შევსებული დანართ #5-ში მითითებული სახით;</w:t>
      </w:r>
    </w:p>
    <w:p w14:paraId="7C90CCCE" w14:textId="3AEC8AD7" w:rsidR="003E66C9" w:rsidRDefault="003E66C9" w:rsidP="003E66C9">
      <w:pPr>
        <w:spacing w:after="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03FEBBA1" w14:textId="77777777" w:rsidR="00BA06D7" w:rsidRPr="008D187E" w:rsidRDefault="00BA06D7" w:rsidP="00BA06D7">
      <w:pPr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მომზადებული 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5A11EAA" w14:textId="6E4F949D" w:rsidR="00BA06D7" w:rsidRPr="008D187E" w:rsidRDefault="00BA06D7" w:rsidP="00BA06D7">
      <w:pPr>
        <w:jc w:val="both"/>
        <w:rPr>
          <w:rFonts w:ascii="Sylfaen" w:hAnsi="Sylfaen" w:cs="Sylfaen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Pr="008D187E">
        <w:rPr>
          <w:rFonts w:ascii="Sylfaen" w:hAnsi="Sylfaen" w:cs="Sylfae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სატენდერო დოკუმენტების წარდგენის თარიღს </w:t>
      </w:r>
      <w:r w:rsidR="0011434F">
        <w:rPr>
          <w:rFonts w:ascii="Sylfaen" w:hAnsi="Sylfaen" w:cs="Sylfaen"/>
          <w:sz w:val="20"/>
          <w:lang w:val="ka-GE"/>
        </w:rPr>
        <w:t>10</w:t>
      </w:r>
      <w:r w:rsidR="0011434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კალენდარულ დღეზე მეტი ვადით</w:t>
      </w:r>
      <w:r w:rsidRPr="008D187E">
        <w:rPr>
          <w:rFonts w:ascii="Sylfaen" w:hAnsi="Sylfaen" w:cs="Sylfaen"/>
          <w:sz w:val="20"/>
        </w:rPr>
        <w:t>.</w:t>
      </w:r>
    </w:p>
    <w:p w14:paraId="071A0A80" w14:textId="67B44AD7" w:rsidR="00BA06D7" w:rsidRPr="00BA06D7" w:rsidRDefault="00BA06D7" w:rsidP="00BA06D7">
      <w:pPr>
        <w:jc w:val="both"/>
        <w:rPr>
          <w:rFonts w:ascii="Sylfaen" w:hAnsi="Sylfaen" w:cs="Sylfaen"/>
          <w:sz w:val="20"/>
        </w:rPr>
      </w:pPr>
      <w:r w:rsidRPr="00BA06D7">
        <w:rPr>
          <w:rFonts w:ascii="Sylfaen" w:hAnsi="Sylfaen" w:cs="Sylfaen"/>
          <w:sz w:val="20"/>
          <w:lang w:val="ka-GE"/>
        </w:rPr>
        <w:t>პრეტენდენტი სატენდერო წინადადების წარმოდგენით ადასტურებს, რომ (ა) იგი გაეცნო დანართი #6</w:t>
      </w:r>
      <w:r w:rsidR="00A16111">
        <w:rPr>
          <w:rFonts w:ascii="Sylfaen" w:hAnsi="Sylfaen" w:cs="Sylfaen"/>
          <w:sz w:val="20"/>
          <w:lang w:val="ka-GE"/>
        </w:rPr>
        <w:t xml:space="preserve">-ის </w:t>
      </w:r>
      <w:r w:rsidRPr="00BA06D7">
        <w:rPr>
          <w:rFonts w:ascii="Sylfaen" w:hAnsi="Sylfaen" w:cs="Sylfaen"/>
          <w:sz w:val="20"/>
          <w:lang w:val="ka-GE"/>
        </w:rPr>
        <w:t>სახით წარმოდგენილ ხელშეკრულების ნიმუშს, რომლის გაფორმებაც მოხდება გამარჯვებულ პრეტენდენტთან და თანახმაა აღნიშნული რედაქციის გაფორმებაზე; (ბ) იგი გაეცნო დანართი #7-ს სახით წარმოდგენილ კონტრაქტორების მართვის წესს და თანახმაა, რომ აღნიშნული დოკუმენტი გაფორმდეს ხელშეკრულების დანართის სახით და გ) მისთვის ცნობილია, რომ ხელშეკრულების მოქმედების პერიოდში არ აქვს უფლება,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1F9721F7" w14:textId="77777777" w:rsidR="00BA06D7" w:rsidRPr="00621088" w:rsidRDefault="00BA06D7" w:rsidP="003E66C9">
      <w:pPr>
        <w:spacing w:after="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6B319DBC" w14:textId="697D25B0" w:rsidR="008E1108" w:rsidRPr="00621088" w:rsidRDefault="008E1108" w:rsidP="003E66C9">
      <w:pPr>
        <w:spacing w:after="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011BBC77" w14:textId="7E122784" w:rsidR="008E1108" w:rsidRPr="00621088" w:rsidRDefault="008E1108" w:rsidP="003E66C9">
      <w:pPr>
        <w:spacing w:after="0" w:line="210" w:lineRule="atLeast"/>
        <w:jc w:val="both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62108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6. აუცილებელი მოთხოვნები</w:t>
      </w:r>
    </w:p>
    <w:p w14:paraId="4C6F1FCA" w14:textId="77777777" w:rsidR="008E1108" w:rsidRPr="00621088" w:rsidRDefault="008E1108" w:rsidP="003E66C9">
      <w:pPr>
        <w:spacing w:after="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14:paraId="7B605563" w14:textId="7E054F21" w:rsidR="000D7193" w:rsidRPr="00621088" w:rsidRDefault="000D6516" w:rsidP="00FF1C5A">
      <w:pPr>
        <w:spacing w:after="300" w:line="210" w:lineRule="atLeast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სავალდებულო</w:t>
      </w:r>
      <w:r w:rsidRPr="0062108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0D7193" w:rsidRPr="00621088">
        <w:rPr>
          <w:rFonts w:ascii="Sylfaen" w:eastAsia="Times New Roman" w:hAnsi="Sylfaen" w:cs="Sylfaen"/>
          <w:color w:val="000000"/>
          <w:sz w:val="20"/>
          <w:szCs w:val="20"/>
        </w:rPr>
        <w:t>მოთხოვნაა</w:t>
      </w:r>
      <w:proofErr w:type="spellEnd"/>
      <w:r w:rsidR="000D7193" w:rsidRPr="00621088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14:paraId="39B8B632" w14:textId="374CDB6B" w:rsidR="000D7193" w:rsidRPr="00621088" w:rsidRDefault="000D7193" w:rsidP="00FF1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შემოთავაზებული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მედიკამენტის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ვარგისიანობის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ვადა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მოწოდების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დღისთვის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იყოს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ნაკლები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ამ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პროდუქტის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სრული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ვარგისიანობის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ვადის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r w:rsidR="007F38E1" w:rsidRPr="00621088">
        <w:rPr>
          <w:rFonts w:ascii="Sylfaen" w:eastAsia="Times New Roman" w:hAnsi="Sylfaen" w:cs="Tahoma"/>
          <w:color w:val="000000"/>
          <w:sz w:val="20"/>
          <w:szCs w:val="20"/>
        </w:rPr>
        <w:t>80</w:t>
      </w:r>
      <w:r w:rsidRPr="00621088">
        <w:rPr>
          <w:rFonts w:ascii="Sylfaen" w:eastAsia="Times New Roman" w:hAnsi="Sylfaen" w:cs="Tahoma"/>
          <w:color w:val="000000"/>
          <w:sz w:val="20"/>
          <w:szCs w:val="20"/>
        </w:rPr>
        <w:t>%-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</w:t>
      </w:r>
      <w:proofErr w:type="spellEnd"/>
    </w:p>
    <w:p w14:paraId="7E32601F" w14:textId="6A5C0B07" w:rsidR="000D7193" w:rsidRPr="00621088" w:rsidRDefault="000D7193" w:rsidP="00FF1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გამარჯვებულის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გამოვლე</w:t>
      </w:r>
      <w:proofErr w:type="spellEnd"/>
      <w:r w:rsidR="00B14352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შემდეგ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მომწოდებლის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კონკრეტული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დაკვეთით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გათვალისწინებული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მედიკამენტებისა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სახარჯი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მასალების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ტრანსპორტირება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განხორციელდეს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r w:rsidRPr="0062108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მისამართზე</w:t>
      </w:r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ქ</w:t>
      </w:r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.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თბილისი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ფეიქართა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ქუჩა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14</w:t>
      </w:r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</w:t>
      </w:r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შეკვეთის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განთავსებიდან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არაუგვიანეს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7 (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შვიდი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)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კალენდარული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დღისა</w:t>
      </w:r>
      <w:proofErr w:type="spellEnd"/>
    </w:p>
    <w:p w14:paraId="6D9E7BCC" w14:textId="77777777" w:rsidR="000D7193" w:rsidRPr="00621088" w:rsidRDefault="000D7193" w:rsidP="00FF1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შესაძლებლობის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ფარგლებში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პროდუქციის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მომარაგების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უწყვეტი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უზრუნველყოფა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ტენდერის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მოქმედების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პერიოდში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- 1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წლის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განმავლობაში</w:t>
      </w:r>
      <w:proofErr w:type="spellEnd"/>
    </w:p>
    <w:p w14:paraId="740028BB" w14:textId="77777777" w:rsidR="000D7193" w:rsidRPr="00621088" w:rsidRDefault="000D7193" w:rsidP="00FF1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ტენდერში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გამარჯვების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შემთხვევაში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გაფორმება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მოხდება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წინამდებარე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დოკუმენტზე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თანდართული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ნიმუშის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პირობების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შესაბამისად</w:t>
      </w:r>
      <w:proofErr w:type="spellEnd"/>
    </w:p>
    <w:p w14:paraId="4527963A" w14:textId="77777777" w:rsidR="000D7193" w:rsidRPr="00621088" w:rsidRDefault="000D7193" w:rsidP="00FF1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გამარჯვებულის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გამოვლენისას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პრიორიტეტული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მნიშვნელობა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მიენიჭება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წინადადებაში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მითითებულ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ფასსა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პროდუქტის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ხარისხს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გენერიული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დასახელების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შესაბამისი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შემოთავაზებული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თითოეული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მედიკამენტი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სამედიცინო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სახარჯი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მასალის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სახეობა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განიხილება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ინდივიდუალურად</w:t>
      </w:r>
      <w:proofErr w:type="spellEnd"/>
    </w:p>
    <w:p w14:paraId="1ABB187F" w14:textId="008C1137" w:rsidR="000D7193" w:rsidRPr="0049026C" w:rsidRDefault="000D7193" w:rsidP="00FF1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color w:val="000000"/>
          <w:sz w:val="20"/>
          <w:szCs w:val="20"/>
        </w:rPr>
      </w:pP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წარმოდგენილ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წინადადებაში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გთხოვთ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მიუთითოთ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თქვენს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შემოთავაზებული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მედიკამენტის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="00B14352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/ან</w:t>
      </w:r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სახარჯი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მასალების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დასახელება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ფორმა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დოზა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ერთეულის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ფასი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მწარმოებელი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კომპანია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აქტიური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სუბსტანციის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მწარმოებელი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მედიკამენტის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სახარჯი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მასალის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შეფუთვის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ქვეყანა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.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აუცილებლად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მიუთითეთ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კომენტარის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ველში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,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შემოთავაზებული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პრეპარატის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ფორმა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დოზა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ემთხვევა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ტენდერის</w:t>
      </w:r>
      <w:proofErr w:type="spellEnd"/>
      <w:r w:rsidRPr="00621088">
        <w:rPr>
          <w:rFonts w:ascii="Sylfaen" w:eastAsia="Times New Roman" w:hAnsi="Sylfaen" w:cs="Tahoma"/>
          <w:color w:val="000000"/>
          <w:sz w:val="20"/>
          <w:szCs w:val="20"/>
        </w:rPr>
        <w:t xml:space="preserve"> </w:t>
      </w:r>
      <w:proofErr w:type="spellStart"/>
      <w:r w:rsidRPr="00621088">
        <w:rPr>
          <w:rFonts w:ascii="Sylfaen" w:eastAsia="Times New Roman" w:hAnsi="Sylfaen" w:cs="Sylfaen"/>
          <w:color w:val="000000"/>
          <w:sz w:val="20"/>
          <w:szCs w:val="20"/>
        </w:rPr>
        <w:t>მოთხოვნას</w:t>
      </w:r>
      <w:proofErr w:type="spellEnd"/>
    </w:p>
    <w:p w14:paraId="13E455BE" w14:textId="571917B0" w:rsidR="0049026C" w:rsidRDefault="0049026C" w:rsidP="0049026C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9026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7. </w:t>
      </w:r>
      <w:r w:rsidRPr="0049026C">
        <w:rPr>
          <w:rFonts w:ascii="Sylfaen" w:hAnsi="Sylfaen" w:cs="Sylfaen"/>
          <w:b/>
          <w:sz w:val="20"/>
          <w:szCs w:val="20"/>
          <w:lang w:val="ka-GE"/>
        </w:rPr>
        <w:t>პრეტენდენტის დისკვალიფიკაცია</w:t>
      </w:r>
    </w:p>
    <w:p w14:paraId="78AE8DE1" w14:textId="77777777" w:rsidR="0049026C" w:rsidRPr="0049026C" w:rsidRDefault="0049026C" w:rsidP="0049026C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372A49C" w14:textId="77777777" w:rsidR="0049026C" w:rsidRPr="008D187E" w:rsidRDefault="0049026C" w:rsidP="0049026C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 უფლებამოსილია მოახდინოს პრეტენდენტის დისკვალიფიკაცია თუ:</w:t>
      </w:r>
    </w:p>
    <w:p w14:paraId="5021BBDA" w14:textId="77777777" w:rsidR="0049026C" w:rsidRPr="008D187E" w:rsidRDefault="0049026C" w:rsidP="00490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39308977" w14:textId="77777777" w:rsidR="0049026C" w:rsidRPr="008D187E" w:rsidRDefault="0049026C" w:rsidP="00490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ქონებაზე რეგისტრირებულია საგადასახადო ან სხგვაგვარი გირავნობა/იპოთეკა/შეზღუდვა;</w:t>
      </w:r>
    </w:p>
    <w:p w14:paraId="161669F5" w14:textId="77777777" w:rsidR="0049026C" w:rsidRPr="008D187E" w:rsidRDefault="0049026C" w:rsidP="00490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 პრეტენდენტის რეორგანიზაცია, ლიკვიდაცია ან გადახდისუუნარობის საქმის წარმოება;</w:t>
      </w:r>
    </w:p>
    <w:p w14:paraId="74EB99AB" w14:textId="77777777" w:rsidR="0049026C" w:rsidRPr="008D187E" w:rsidRDefault="0049026C" w:rsidP="00490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დოკუმენტაცია/ინფორმაცია:</w:t>
      </w:r>
    </w:p>
    <w:p w14:paraId="0D7321C5" w14:textId="77777777" w:rsidR="0049026C" w:rsidRPr="008D187E" w:rsidRDefault="0049026C" w:rsidP="00490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წარმოდგენილი;</w:t>
      </w:r>
    </w:p>
    <w:p w14:paraId="14E344BB" w14:textId="77777777" w:rsidR="0049026C" w:rsidRPr="008D187E" w:rsidRDefault="0049026C" w:rsidP="00490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6DD07C51" w14:textId="77777777" w:rsidR="0049026C" w:rsidRPr="008D187E" w:rsidRDefault="0049026C" w:rsidP="00490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723E2D14" w14:textId="77777777" w:rsidR="0049026C" w:rsidRPr="008D187E" w:rsidRDefault="0049026C" w:rsidP="004902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565449A2" w14:textId="400C3DF0" w:rsidR="0049026C" w:rsidRDefault="0049026C" w:rsidP="004902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30B0F203" w14:textId="0F411E0E" w:rsidR="0049026C" w:rsidRDefault="0049026C" w:rsidP="0049026C">
      <w:pPr>
        <w:pStyle w:val="ListParagraph"/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</w:p>
    <w:p w14:paraId="502AC511" w14:textId="77777777" w:rsidR="0049026C" w:rsidRPr="008D187E" w:rsidRDefault="0049026C" w:rsidP="0049026C">
      <w:pPr>
        <w:pStyle w:val="ListParagraph"/>
        <w:spacing w:after="0" w:line="240" w:lineRule="auto"/>
        <w:jc w:val="both"/>
        <w:rPr>
          <w:rFonts w:ascii="Sylfaen" w:hAnsi="Sylfaen" w:cs="Sylfaen"/>
          <w:sz w:val="20"/>
          <w:lang w:val="ka-GE"/>
        </w:rPr>
      </w:pPr>
    </w:p>
    <w:p w14:paraId="4706036A" w14:textId="129EE119" w:rsidR="0049026C" w:rsidRDefault="0049026C" w:rsidP="0049026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</w:pPr>
      <w:r w:rsidRPr="0049026C"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  <w:t>8. კონფიდენც</w:t>
      </w:r>
      <w:r w:rsidR="003B5FA3"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  <w:t>ი</w:t>
      </w:r>
      <w:r w:rsidRPr="0049026C"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  <w:t>ალურობა</w:t>
      </w:r>
    </w:p>
    <w:p w14:paraId="4037D267" w14:textId="77777777" w:rsidR="0049026C" w:rsidRPr="008D187E" w:rsidRDefault="0049026C" w:rsidP="00114A05">
      <w:pPr>
        <w:jc w:val="both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პასუხისმგებელია შემსყიდველის მიერ მიწოდებული ინფორმაციის კონფიდენციალურობაზე, როგორც შერჩევის პროცესის მსვლელობის, ასევე, მისი დასრულების შემდეგაც, მიუხედავად ტენდერის შედეგებისა.</w:t>
      </w:r>
    </w:p>
    <w:p w14:paraId="5DD49A7F" w14:textId="5EAB1B39" w:rsidR="0049026C" w:rsidRDefault="0049026C" w:rsidP="0049026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</w:pPr>
    </w:p>
    <w:p w14:paraId="65404920" w14:textId="3A8DCFDF" w:rsidR="0049026C" w:rsidRDefault="0049026C" w:rsidP="0049026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  <w:t>9. სატენდერო წინადადების წარდგენა</w:t>
      </w:r>
    </w:p>
    <w:p w14:paraId="73788C4C" w14:textId="681FF018" w:rsidR="0049026C" w:rsidRPr="00621088" w:rsidRDefault="0049026C" w:rsidP="0049026C">
      <w:pPr>
        <w:tabs>
          <w:tab w:val="left" w:pos="108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1088">
        <w:rPr>
          <w:rFonts w:ascii="Sylfaen" w:hAnsi="Sylfaen" w:cs="Sylfaen"/>
          <w:sz w:val="20"/>
          <w:szCs w:val="20"/>
          <w:lang w:val="ka-GE"/>
        </w:rPr>
        <w:t xml:space="preserve">პრეტენდენტებმა სატენდერო წინადადება უნდა წარმოადგინონ </w:t>
      </w:r>
      <w:r w:rsidRPr="00114A05">
        <w:rPr>
          <w:rFonts w:ascii="Sylfaen" w:hAnsi="Sylfaen" w:cs="Sylfaen"/>
          <w:sz w:val="20"/>
          <w:szCs w:val="20"/>
          <w:lang w:val="ka-GE"/>
        </w:rPr>
        <w:t xml:space="preserve">ელექტრონულად მეილის სახით შემდეგი ელექტრონული ფოსტის მისამართზე Procurements@ghg.com.ge არაუგვიანეს 2019 წლის </w:t>
      </w:r>
      <w:r w:rsidR="00114A05" w:rsidRPr="00114A05">
        <w:rPr>
          <w:rFonts w:ascii="Sylfaen" w:hAnsi="Sylfaen" w:cs="Sylfaen"/>
          <w:sz w:val="20"/>
          <w:szCs w:val="20"/>
          <w:lang w:val="ka-GE"/>
        </w:rPr>
        <w:t>20</w:t>
      </w:r>
      <w:r w:rsidR="00114A05" w:rsidRPr="00114A0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4A05">
        <w:rPr>
          <w:rFonts w:ascii="Sylfaen" w:hAnsi="Sylfaen" w:cs="Sylfaen"/>
          <w:sz w:val="20"/>
          <w:szCs w:val="20"/>
          <w:lang w:val="ka-GE"/>
        </w:rPr>
        <w:t>ნოემბრის 15 საათისა.</w:t>
      </w:r>
      <w:r w:rsidRPr="00621088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14:paraId="0AAB88AF" w14:textId="1C410EBB" w:rsidR="0049026C" w:rsidRPr="0049026C" w:rsidRDefault="00DF4AFD" w:rsidP="0049026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ahoma"/>
          <w:b/>
          <w:color w:val="000000"/>
          <w:sz w:val="20"/>
          <w:szCs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621088">
        <w:rPr>
          <w:rFonts w:ascii="Sylfaen" w:hAnsi="Sylfaen" w:cs="Sylfaen"/>
          <w:sz w:val="20"/>
          <w:szCs w:val="20"/>
          <w:lang w:val="ka-GE"/>
        </w:rPr>
        <w:t>Procurements@ghg.com.ge</w:t>
      </w:r>
    </w:p>
    <w:p w14:paraId="16A7896B" w14:textId="6568E982" w:rsidR="000D7193" w:rsidRPr="00114A05" w:rsidRDefault="000D7193" w:rsidP="00E92382">
      <w:pPr>
        <w:spacing w:after="0" w:line="210" w:lineRule="atLeast"/>
        <w:jc w:val="both"/>
        <w:rPr>
          <w:rFonts w:ascii="Sylfaen" w:hAnsi="Sylfaen" w:cs="Sylfaen"/>
          <w:b/>
          <w:sz w:val="20"/>
          <w:lang w:val="ka-GE"/>
        </w:rPr>
      </w:pPr>
      <w:r w:rsidRPr="00114A05">
        <w:rPr>
          <w:rFonts w:ascii="Sylfaen" w:hAnsi="Sylfaen" w:cs="Sylfaen"/>
          <w:b/>
          <w:sz w:val="20"/>
          <w:lang w:val="ka-GE"/>
        </w:rPr>
        <w:t>საკონტაქტო ინფორმაცია:</w:t>
      </w:r>
    </w:p>
    <w:p w14:paraId="04D30D2D" w14:textId="77777777" w:rsidR="00E92382" w:rsidRPr="008D0CB9" w:rsidRDefault="00E92382" w:rsidP="00E92382">
      <w:pPr>
        <w:spacing w:after="0" w:line="210" w:lineRule="atLeast"/>
        <w:jc w:val="both"/>
        <w:rPr>
          <w:rFonts w:ascii="Sylfaen" w:hAnsi="Sylfaen" w:cs="Sylfaen"/>
          <w:sz w:val="20"/>
          <w:lang w:val="ka-GE"/>
        </w:rPr>
      </w:pPr>
    </w:p>
    <w:p w14:paraId="15B296A0" w14:textId="77777777" w:rsidR="00E92382" w:rsidRDefault="000D7193" w:rsidP="00E92382">
      <w:pPr>
        <w:spacing w:after="0" w:line="210" w:lineRule="atLeast"/>
        <w:jc w:val="both"/>
        <w:rPr>
          <w:rFonts w:ascii="Sylfaen" w:hAnsi="Sylfaen" w:cs="Sylfaen"/>
          <w:sz w:val="20"/>
          <w:lang w:val="ka-GE"/>
        </w:rPr>
      </w:pPr>
      <w:r w:rsidRPr="008D0CB9">
        <w:rPr>
          <w:rFonts w:ascii="Sylfaen" w:hAnsi="Sylfaen" w:cs="Sylfaen"/>
          <w:sz w:val="20"/>
          <w:lang w:val="ka-GE"/>
        </w:rPr>
        <w:t>ჰოსპიტალური სამედიცინო შესყიდვების უფროსი თეონა ჭიჭინაძე 591 095030</w:t>
      </w:r>
    </w:p>
    <w:p w14:paraId="6F1314A7" w14:textId="1A29262D" w:rsidR="007F38E1" w:rsidRDefault="007F38E1" w:rsidP="00E92382">
      <w:pPr>
        <w:spacing w:after="0" w:line="210" w:lineRule="atLeast"/>
        <w:jc w:val="both"/>
        <w:rPr>
          <w:rFonts w:ascii="Sylfaen" w:hAnsi="Sylfaen" w:cs="Sylfaen"/>
          <w:sz w:val="20"/>
          <w:lang w:val="ka-GE"/>
        </w:rPr>
      </w:pPr>
      <w:r w:rsidRPr="008D0CB9">
        <w:rPr>
          <w:rFonts w:ascii="Sylfaen" w:hAnsi="Sylfaen" w:cs="Sylfaen"/>
          <w:sz w:val="20"/>
          <w:lang w:val="ka-GE"/>
        </w:rPr>
        <w:t>ჰოსპიტალური სამედიცინო შესყიდვების უფროსი ანალიტიკოსი მარიამ მათეშვილი 595 527850</w:t>
      </w:r>
    </w:p>
    <w:p w14:paraId="37AA56AD" w14:textId="41483C42" w:rsidR="00114A05" w:rsidRPr="008D0CB9" w:rsidRDefault="00114A05" w:rsidP="00E92382">
      <w:pPr>
        <w:spacing w:after="0" w:line="210" w:lineRule="atLeast"/>
        <w:jc w:val="both"/>
        <w:rPr>
          <w:rFonts w:ascii="Sylfaen" w:hAnsi="Sylfaen" w:cs="Sylfaen"/>
          <w:sz w:val="20"/>
          <w:lang w:val="ka-GE"/>
        </w:rPr>
      </w:pPr>
      <w:r w:rsidRPr="008D0CB9">
        <w:rPr>
          <w:rFonts w:ascii="Sylfaen" w:hAnsi="Sylfaen" w:cs="Sylfaen"/>
          <w:sz w:val="20"/>
          <w:lang w:val="ka-GE"/>
        </w:rPr>
        <w:t xml:space="preserve">ჰოსპიტალური სამედიცინო შესყიდვების ანალიტიკოსი </w:t>
      </w:r>
      <w:r>
        <w:rPr>
          <w:rFonts w:ascii="Sylfaen" w:hAnsi="Sylfaen" w:cs="Sylfaen"/>
          <w:sz w:val="20"/>
          <w:lang w:val="ka-GE"/>
        </w:rPr>
        <w:t>ცოტნე დვალი 598 104178</w:t>
      </w:r>
    </w:p>
    <w:p w14:paraId="64BFCC5B" w14:textId="03CB4798" w:rsidR="00571107" w:rsidRPr="002A60C3" w:rsidRDefault="000D7193" w:rsidP="00E92382">
      <w:pPr>
        <w:spacing w:after="0" w:line="210" w:lineRule="atLeast"/>
        <w:jc w:val="both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2A60C3">
        <w:rPr>
          <w:rFonts w:ascii="Sylfaen" w:eastAsia="Times New Roman" w:hAnsi="Sylfaen" w:cs="Sylfaen"/>
          <w:sz w:val="20"/>
          <w:szCs w:val="20"/>
        </w:rPr>
        <w:t>ელ</w:t>
      </w:r>
      <w:proofErr w:type="spellEnd"/>
      <w:r w:rsidRPr="002A60C3">
        <w:rPr>
          <w:rFonts w:ascii="Sylfaen" w:eastAsia="Times New Roman" w:hAnsi="Sylfaen" w:cs="Times New Roman"/>
          <w:sz w:val="20"/>
          <w:szCs w:val="20"/>
        </w:rPr>
        <w:t xml:space="preserve">. </w:t>
      </w:r>
      <w:proofErr w:type="spellStart"/>
      <w:r w:rsidRPr="002A60C3">
        <w:rPr>
          <w:rFonts w:ascii="Sylfaen" w:eastAsia="Times New Roman" w:hAnsi="Sylfaen" w:cs="Sylfaen"/>
          <w:sz w:val="20"/>
          <w:szCs w:val="20"/>
        </w:rPr>
        <w:t>ფოსტა</w:t>
      </w:r>
      <w:proofErr w:type="spellEnd"/>
      <w:r w:rsidRPr="002A60C3">
        <w:rPr>
          <w:rFonts w:ascii="Sylfaen" w:eastAsia="Times New Roman" w:hAnsi="Sylfaen" w:cs="Times New Roman"/>
          <w:sz w:val="20"/>
          <w:szCs w:val="20"/>
        </w:rPr>
        <w:t>: Procurements@ghg.com.ge </w:t>
      </w:r>
    </w:p>
    <w:sectPr w:rsidR="00571107" w:rsidRPr="002A60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60D4" w14:textId="77777777" w:rsidR="00D00D18" w:rsidRDefault="00D00D18" w:rsidP="007B773E">
      <w:pPr>
        <w:spacing w:after="0" w:line="240" w:lineRule="auto"/>
      </w:pPr>
      <w:r>
        <w:separator/>
      </w:r>
    </w:p>
  </w:endnote>
  <w:endnote w:type="continuationSeparator" w:id="0">
    <w:p w14:paraId="783A874A" w14:textId="77777777" w:rsidR="00D00D18" w:rsidRDefault="00D00D18" w:rsidP="007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charset w:val="00"/>
    <w:family w:val="auto"/>
    <w:pitch w:val="variable"/>
    <w:sig w:usb0="A4000AFF" w:usb1="D00078FB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1426" w14:textId="77777777" w:rsidR="00D00D18" w:rsidRDefault="00D00D18" w:rsidP="007B773E">
      <w:pPr>
        <w:spacing w:after="0" w:line="240" w:lineRule="auto"/>
      </w:pPr>
      <w:r>
        <w:separator/>
      </w:r>
    </w:p>
  </w:footnote>
  <w:footnote w:type="continuationSeparator" w:id="0">
    <w:p w14:paraId="7E531DE8" w14:textId="77777777" w:rsidR="00D00D18" w:rsidRDefault="00D00D18" w:rsidP="007B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2DA5" w14:textId="085820F1" w:rsidR="007B773E" w:rsidRPr="00813592" w:rsidRDefault="007B773E" w:rsidP="007B773E">
    <w:pPr>
      <w:spacing w:after="0" w:line="210" w:lineRule="atLeast"/>
      <w:jc w:val="both"/>
      <w:rPr>
        <w:rFonts w:ascii="Sylfaen" w:eastAsia="Times New Roman" w:hAnsi="Sylfaen" w:cs="Sylfaen"/>
        <w:b/>
        <w:color w:val="888888"/>
        <w:sz w:val="20"/>
        <w:szCs w:val="20"/>
        <w:lang w:val="ka-GE"/>
      </w:rPr>
    </w:pPr>
    <w:r w:rsidRPr="00813592">
      <w:rPr>
        <w:rFonts w:ascii="Sylfaen" w:eastAsia="Times New Roman" w:hAnsi="Sylfaen" w:cs="Sylfaen"/>
        <w:b/>
        <w:color w:val="888888"/>
        <w:sz w:val="20"/>
        <w:szCs w:val="20"/>
        <w:lang w:val="ka-GE"/>
      </w:rPr>
      <w:t>ტენდერი</w:t>
    </w:r>
  </w:p>
  <w:p w14:paraId="3C0CDA9B" w14:textId="252FB37A" w:rsidR="007B773E" w:rsidRDefault="007B773E" w:rsidP="007B773E">
    <w:pPr>
      <w:spacing w:after="0" w:line="210" w:lineRule="atLeast"/>
      <w:jc w:val="both"/>
      <w:rPr>
        <w:rFonts w:ascii="Sylfaen" w:eastAsia="Times New Roman" w:hAnsi="Sylfaen" w:cs="Sylfaen"/>
        <w:color w:val="888888"/>
        <w:sz w:val="20"/>
        <w:szCs w:val="20"/>
        <w:lang w:val="ka-GE"/>
      </w:rPr>
    </w:pPr>
    <w:r w:rsidRPr="007B773E">
      <w:rPr>
        <w:rFonts w:ascii="Sylfaen" w:eastAsia="Times New Roman" w:hAnsi="Sylfaen" w:cs="Sylfaen"/>
        <w:color w:val="888888"/>
        <w:sz w:val="20"/>
        <w:szCs w:val="20"/>
        <w:lang w:val="ka-GE"/>
      </w:rPr>
      <w:t>სამკურნალო საშუალებებისა და სამედიცინო სახარჯი მასალის შესყიდვაზე</w:t>
    </w:r>
  </w:p>
  <w:p w14:paraId="32051B60" w14:textId="77777777" w:rsidR="00B74831" w:rsidRPr="007B773E" w:rsidRDefault="00B74831" w:rsidP="007B773E">
    <w:pPr>
      <w:spacing w:after="0" w:line="210" w:lineRule="atLeast"/>
      <w:jc w:val="both"/>
      <w:rPr>
        <w:rFonts w:ascii="Sylfaen" w:hAnsi="Sylfae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B69"/>
    <w:multiLevelType w:val="multilevel"/>
    <w:tmpl w:val="7540A21A"/>
    <w:lvl w:ilvl="0">
      <w:start w:val="1"/>
      <w:numFmt w:val="decimal"/>
      <w:pStyle w:val="Heading1"/>
      <w:lvlText w:val="%1."/>
      <w:lvlJc w:val="left"/>
      <w:pPr>
        <w:ind w:left="6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ascii="BPG Algeti" w:hAnsi="BPG Algeti" w:cs="BPG Alget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PG Algeti" w:hAnsi="BPG Algeti" w:cs="BPG Algeti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BPG Algeti" w:hAnsi="BPG Algeti" w:cs="BPG Algeti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B33FA"/>
    <w:multiLevelType w:val="multilevel"/>
    <w:tmpl w:val="820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5634"/>
    <w:multiLevelType w:val="hybridMultilevel"/>
    <w:tmpl w:val="9CFE2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E69E4"/>
    <w:multiLevelType w:val="hybridMultilevel"/>
    <w:tmpl w:val="D43A3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A1808"/>
    <w:multiLevelType w:val="hybridMultilevel"/>
    <w:tmpl w:val="24C4B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046A2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D5608"/>
    <w:multiLevelType w:val="hybridMultilevel"/>
    <w:tmpl w:val="6428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1A"/>
    <w:rsid w:val="000444A4"/>
    <w:rsid w:val="0006745E"/>
    <w:rsid w:val="000D6516"/>
    <w:rsid w:val="000D7193"/>
    <w:rsid w:val="000F4E1A"/>
    <w:rsid w:val="0011434F"/>
    <w:rsid w:val="00114A05"/>
    <w:rsid w:val="00133C91"/>
    <w:rsid w:val="0014042E"/>
    <w:rsid w:val="00175D3F"/>
    <w:rsid w:val="00187659"/>
    <w:rsid w:val="001B75A8"/>
    <w:rsid w:val="001C3EBC"/>
    <w:rsid w:val="001C6DE5"/>
    <w:rsid w:val="0026238A"/>
    <w:rsid w:val="002A60C3"/>
    <w:rsid w:val="00341EFF"/>
    <w:rsid w:val="003A07C5"/>
    <w:rsid w:val="003B5FA3"/>
    <w:rsid w:val="003E66C9"/>
    <w:rsid w:val="0049026C"/>
    <w:rsid w:val="00552C9E"/>
    <w:rsid w:val="00571107"/>
    <w:rsid w:val="005B4C41"/>
    <w:rsid w:val="005D0494"/>
    <w:rsid w:val="005F32EC"/>
    <w:rsid w:val="00621088"/>
    <w:rsid w:val="006A7230"/>
    <w:rsid w:val="00712151"/>
    <w:rsid w:val="00796C34"/>
    <w:rsid w:val="00797DB0"/>
    <w:rsid w:val="007B773E"/>
    <w:rsid w:val="007F38E1"/>
    <w:rsid w:val="007F7865"/>
    <w:rsid w:val="00813592"/>
    <w:rsid w:val="008578CB"/>
    <w:rsid w:val="008A0259"/>
    <w:rsid w:val="008C7BC5"/>
    <w:rsid w:val="008D0CB9"/>
    <w:rsid w:val="008E1108"/>
    <w:rsid w:val="00952AF2"/>
    <w:rsid w:val="00A16111"/>
    <w:rsid w:val="00A875EA"/>
    <w:rsid w:val="00AE254B"/>
    <w:rsid w:val="00B14352"/>
    <w:rsid w:val="00B74831"/>
    <w:rsid w:val="00BA06D7"/>
    <w:rsid w:val="00BC169F"/>
    <w:rsid w:val="00BD2341"/>
    <w:rsid w:val="00C60ED6"/>
    <w:rsid w:val="00CC3DB9"/>
    <w:rsid w:val="00CC7913"/>
    <w:rsid w:val="00D00D18"/>
    <w:rsid w:val="00DF4AFD"/>
    <w:rsid w:val="00E92382"/>
    <w:rsid w:val="00F12B6D"/>
    <w:rsid w:val="00F432BC"/>
    <w:rsid w:val="00FE243D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B2B6"/>
  <w15:chartTrackingRefBased/>
  <w15:docId w15:val="{FB6B9671-F00A-4460-9D03-EF8960D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1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66C9"/>
    <w:pPr>
      <w:keepNext/>
      <w:keepLines/>
      <w:numPr>
        <w:numId w:val="10"/>
      </w:numPr>
      <w:outlineLvl w:val="0"/>
    </w:pPr>
    <w:rPr>
      <w:rFonts w:ascii="Sylfaen" w:eastAsiaTheme="majorEastAsia" w:hAnsi="Sylfaen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3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A72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723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B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E"/>
  </w:style>
  <w:style w:type="paragraph" w:styleId="Footer">
    <w:name w:val="footer"/>
    <w:basedOn w:val="Normal"/>
    <w:link w:val="FooterChar"/>
    <w:uiPriority w:val="99"/>
    <w:unhideWhenUsed/>
    <w:rsid w:val="007B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E"/>
  </w:style>
  <w:style w:type="character" w:styleId="CommentReference">
    <w:name w:val="annotation reference"/>
    <w:basedOn w:val="DefaultParagraphFont"/>
    <w:semiHidden/>
    <w:unhideWhenUsed/>
    <w:qFormat/>
    <w:rsid w:val="00175D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175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C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66C9"/>
    <w:rPr>
      <w:rFonts w:ascii="Sylfaen" w:eastAsiaTheme="majorEastAsia" w:hAnsi="Sylfaen" w:cstheme="majorBidi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A87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s@ghg.com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Tevzadze</dc:creator>
  <cp:keywords/>
  <dc:description/>
  <cp:lastModifiedBy>Andro Tevzadze</cp:lastModifiedBy>
  <cp:revision>58</cp:revision>
  <cp:lastPrinted>2019-10-25T10:25:00Z</cp:lastPrinted>
  <dcterms:created xsi:type="dcterms:W3CDTF">2019-10-18T13:50:00Z</dcterms:created>
  <dcterms:modified xsi:type="dcterms:W3CDTF">2019-10-29T07:58:00Z</dcterms:modified>
</cp:coreProperties>
</file>